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7110" w:rsidRDefault="00A475D9" w:rsidP="00F57110">
      <w:pPr>
        <w:jc w:val="center"/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8" type="#_x0000_t75" alt="erb obce" style="position:absolute;left:0;text-align:left;margin-left:-.75pt;margin-top:0;width:49.85pt;height:64.45pt;z-index:251659264" o:button="t">
            <v:imagedata r:id="rId4" o:title="erb"/>
            <w10:wrap type="square" side="right"/>
          </v:shape>
        </w:pict>
      </w:r>
      <w:r w:rsidRPr="00F57110">
        <w:rPr>
          <w:rFonts w:ascii="Times New Roman" w:eastAsia="Lucida Sans Unicode" w:hAnsi="Times New Roman" w:cs="Calibri"/>
          <w:color w:val="0563C1"/>
          <w:kern w:val="3"/>
          <w:sz w:val="24"/>
          <w:u w:val="single"/>
        </w:rPr>
        <w:fldChar w:fldCharType="begin"/>
      </w:r>
      <w:r w:rsidR="00F57110" w:rsidRPr="00F57110">
        <w:rPr>
          <w:rFonts w:ascii="Times New Roman" w:eastAsia="Lucida Sans Unicode" w:hAnsi="Times New Roman" w:cs="Calibri"/>
          <w:color w:val="0563C1"/>
          <w:kern w:val="3"/>
          <w:sz w:val="24"/>
          <w:u w:val="single"/>
        </w:rPr>
        <w:instrText xml:space="preserve"> INCLUDEPICTURE "E:\\Documents and Settings\\Administrator\\Dokumenty\\DHZ HANKOVCE\\hasici web\\obr\\erb.jpg" \* MERGEFORMATINET </w:instrText>
      </w:r>
      <w:r w:rsidRPr="00F57110">
        <w:rPr>
          <w:rFonts w:ascii="Times New Roman" w:eastAsia="Lucida Sans Unicode" w:hAnsi="Times New Roman" w:cs="Calibri"/>
          <w:color w:val="0563C1"/>
          <w:kern w:val="3"/>
          <w:sz w:val="24"/>
          <w:u w:val="single"/>
        </w:rPr>
        <w:fldChar w:fldCharType="end"/>
      </w:r>
      <w:r w:rsidR="00F57110" w:rsidRPr="00F57110">
        <w:rPr>
          <w:b/>
          <w:sz w:val="28"/>
          <w:szCs w:val="28"/>
        </w:rPr>
        <w:t>Obec Hankovce</w:t>
      </w:r>
      <w:r w:rsidR="00F57110">
        <w:t>,  Hankovce č. 1, 086 46 Hankovce</w:t>
      </w:r>
    </w:p>
    <w:p w:rsidR="00F57110" w:rsidRDefault="00F57110" w:rsidP="00F57110">
      <w:pPr>
        <w:jc w:val="center"/>
      </w:pPr>
      <w:r>
        <w:t>Tel. +421 54 7393234, IČO: 00321991, DIČ: 2020778771</w:t>
      </w:r>
    </w:p>
    <w:p w:rsidR="00F57110" w:rsidRDefault="00F57110" w:rsidP="00C50C4B">
      <w:pPr>
        <w:pBdr>
          <w:bottom w:val="single" w:sz="4" w:space="1" w:color="auto"/>
        </w:pBdr>
        <w:jc w:val="center"/>
        <w:rPr>
          <w:color w:val="5B9BD5" w:themeColor="accent1"/>
        </w:rPr>
      </w:pPr>
      <w:r>
        <w:t xml:space="preserve">e-mail: </w:t>
      </w:r>
      <w:hyperlink r:id="rId5" w:history="1">
        <w:r w:rsidRPr="006A4D89">
          <w:rPr>
            <w:rStyle w:val="Hypertextovprepojenie"/>
          </w:rPr>
          <w:t>obechankovce@gmail.com</w:t>
        </w:r>
      </w:hyperlink>
      <w:r>
        <w:t xml:space="preserve">, web. stránka: </w:t>
      </w:r>
      <w:hyperlink r:id="rId6" w:history="1">
        <w:r w:rsidR="00C50C4B" w:rsidRPr="00C219FE">
          <w:rPr>
            <w:rStyle w:val="Hypertextovprepojenie"/>
          </w:rPr>
          <w:t>www.hankovce.sk</w:t>
        </w:r>
      </w:hyperlink>
      <w:r w:rsidR="00C50C4B">
        <w:rPr>
          <w:color w:val="5B9BD5" w:themeColor="accent1"/>
        </w:rPr>
        <w:t xml:space="preserve">           </w:t>
      </w:r>
    </w:p>
    <w:p w:rsidR="002F12B6" w:rsidRPr="002F12B6" w:rsidRDefault="002F12B6" w:rsidP="002F12B6">
      <w:pPr>
        <w:pStyle w:val="Nadpis1"/>
        <w:jc w:val="center"/>
        <w:rPr>
          <w:rFonts w:ascii="Times New Roman" w:hAnsi="Times New Roman" w:cs="Times New Roman"/>
          <w:color w:val="auto"/>
          <w:sz w:val="32"/>
          <w:szCs w:val="32"/>
        </w:rPr>
      </w:pPr>
      <w:r w:rsidRPr="002F12B6">
        <w:rPr>
          <w:rFonts w:ascii="Times New Roman" w:hAnsi="Times New Roman" w:cs="Times New Roman"/>
          <w:color w:val="auto"/>
          <w:sz w:val="32"/>
          <w:szCs w:val="32"/>
        </w:rPr>
        <w:t>Vydávanie hlasovací ch preukazov.</w:t>
      </w:r>
    </w:p>
    <w:p w:rsidR="002F12B6" w:rsidRPr="002F12B6" w:rsidRDefault="002F12B6" w:rsidP="002F12B6">
      <w:pPr>
        <w:pStyle w:val="Normlnywebov"/>
        <w:spacing w:before="0" w:beforeAutospacing="0" w:after="0" w:afterAutospacing="0"/>
        <w:jc w:val="both"/>
        <w:rPr>
          <w:sz w:val="32"/>
          <w:szCs w:val="32"/>
        </w:rPr>
      </w:pPr>
      <w:r w:rsidRPr="002F12B6">
        <w:rPr>
          <w:rStyle w:val="Siln"/>
          <w:bCs w:val="0"/>
          <w:color w:val="000000"/>
          <w:sz w:val="32"/>
          <w:szCs w:val="32"/>
        </w:rPr>
        <w:t> </w:t>
      </w:r>
    </w:p>
    <w:p w:rsidR="002F12B6" w:rsidRDefault="002F12B6" w:rsidP="002F12B6">
      <w:pPr>
        <w:pStyle w:val="Normlnywebov"/>
        <w:spacing w:before="0" w:beforeAutospacing="0" w:after="0" w:afterAutospacing="0"/>
        <w:jc w:val="both"/>
      </w:pPr>
      <w:r>
        <w:rPr>
          <w:rFonts w:ascii="Arial" w:hAnsi="Arial" w:cs="Arial"/>
          <w:color w:val="000000"/>
        </w:rPr>
        <w:t> </w:t>
      </w:r>
    </w:p>
    <w:p w:rsidR="002F12B6" w:rsidRDefault="002F12B6" w:rsidP="002F12B6">
      <w:pPr>
        <w:pStyle w:val="Normlnywebov"/>
        <w:spacing w:before="0" w:beforeAutospacing="0" w:after="0" w:afterAutospacing="0"/>
        <w:ind w:firstLine="284"/>
        <w:jc w:val="both"/>
      </w:pPr>
      <w:r>
        <w:rPr>
          <w:rFonts w:ascii="Arial" w:hAnsi="Arial" w:cs="Arial"/>
          <w:color w:val="000000"/>
        </w:rPr>
        <w:t>Volič, </w:t>
      </w:r>
      <w:r>
        <w:rPr>
          <w:rFonts w:ascii="Arial" w:hAnsi="Arial" w:cs="Arial"/>
        </w:rPr>
        <w:t xml:space="preserve">ktorý najneskôr v deň konania referenda dovŕši 18 rokov veku a má trvalý pobyt na území Slovenskej republiky a v deň konania referenda nebude môcť hlasovať v mieste svojho trvalého pobytu vo volebnom okrsku, v ktorého zozname voličov je zapísaný, môže požiadať </w:t>
      </w:r>
      <w:r>
        <w:rPr>
          <w:rStyle w:val="Siln"/>
          <w:rFonts w:ascii="Arial" w:hAnsi="Arial" w:cs="Arial"/>
        </w:rPr>
        <w:t xml:space="preserve">obec svojho trvalého pobytu </w:t>
      </w:r>
      <w:r>
        <w:rPr>
          <w:rFonts w:ascii="Arial" w:hAnsi="Arial" w:cs="Arial"/>
        </w:rPr>
        <w:t>o vydanie hlasovacieho preukazu. Obec voličovi vydá hlasovací preukaz na základe jeho žiadosti a zo zoznamu voličov ho vyčiarkne s poznámkou o vydaní hlasovacieho preukazu.</w:t>
      </w:r>
    </w:p>
    <w:p w:rsidR="002F12B6" w:rsidRDefault="002F12B6" w:rsidP="002F12B6">
      <w:pPr>
        <w:pStyle w:val="Normlnywebov"/>
        <w:spacing w:before="120" w:beforeAutospacing="0" w:after="0" w:afterAutospacing="0"/>
        <w:ind w:firstLine="284"/>
        <w:jc w:val="both"/>
      </w:pPr>
      <w:r>
        <w:rPr>
          <w:rFonts w:ascii="Arial" w:hAnsi="Arial" w:cs="Arial"/>
        </w:rPr>
        <w:t>Hlasovací preukaz oprávňuje na zápis do zoznamu voličov v ktoromkoľvek volebnom okrsku.</w:t>
      </w:r>
    </w:p>
    <w:p w:rsidR="002F12B6" w:rsidRDefault="002F12B6" w:rsidP="002F12B6">
      <w:pPr>
        <w:pStyle w:val="Normlnywebov"/>
        <w:spacing w:before="400" w:beforeAutospacing="0" w:after="0" w:afterAutospacing="0"/>
        <w:jc w:val="both"/>
      </w:pPr>
      <w:r>
        <w:rPr>
          <w:rStyle w:val="Siln"/>
          <w:rFonts w:ascii="Arial" w:hAnsi="Arial" w:cs="Arial"/>
          <w:bCs w:val="0"/>
        </w:rPr>
        <w:t>Volič môže požiadať o vydanie hlasovacieho preukazu:</w:t>
      </w:r>
    </w:p>
    <w:p w:rsidR="002F12B6" w:rsidRDefault="002F12B6" w:rsidP="002F12B6">
      <w:pPr>
        <w:pStyle w:val="Normlnywebov"/>
        <w:spacing w:before="240" w:beforeAutospacing="0" w:after="0" w:afterAutospacing="0"/>
        <w:jc w:val="both"/>
      </w:pPr>
      <w:r>
        <w:rPr>
          <w:rStyle w:val="Siln"/>
          <w:rFonts w:ascii="Arial" w:hAnsi="Arial" w:cs="Arial"/>
          <w:bCs w:val="0"/>
        </w:rPr>
        <w:t>OSOBNE alebo PROSTREDNÍCTVOM SPLNOMOCNENEJ OSOBY</w:t>
      </w:r>
      <w:r>
        <w:rPr>
          <w:rFonts w:ascii="Arial" w:hAnsi="Arial" w:cs="Arial"/>
        </w:rPr>
        <w:t xml:space="preserve">, </w:t>
      </w:r>
    </w:p>
    <w:p w:rsidR="002F12B6" w:rsidRDefault="002F12B6" w:rsidP="002F12B6">
      <w:pPr>
        <w:pStyle w:val="Normlnywebov"/>
        <w:spacing w:before="120" w:beforeAutospacing="0" w:after="0" w:afterAutospacing="0"/>
        <w:jc w:val="both"/>
      </w:pPr>
      <w:r>
        <w:rPr>
          <w:rFonts w:ascii="Arial" w:hAnsi="Arial" w:cs="Arial"/>
        </w:rPr>
        <w:t>a to najneskôr posledný pracovný deň pred konaním referenda (t.j. najneskôr 3. 7. 2026) v úradných hodinách obce. Obec vydá hlasovací preukaz bezodkladne, najskôr však 45 dní predo dňom konania referenda (t.j. najskôr 20. 5. 2026).</w:t>
      </w:r>
    </w:p>
    <w:p w:rsidR="002F12B6" w:rsidRDefault="002F12B6" w:rsidP="002F12B6">
      <w:pPr>
        <w:pStyle w:val="Normlnywebov"/>
        <w:spacing w:before="400" w:beforeAutospacing="0" w:after="0" w:afterAutospacing="0"/>
        <w:jc w:val="both"/>
      </w:pPr>
      <w:r>
        <w:rPr>
          <w:rStyle w:val="Siln"/>
          <w:rFonts w:ascii="Arial" w:hAnsi="Arial" w:cs="Arial"/>
          <w:bCs w:val="0"/>
        </w:rPr>
        <w:t>LISTINNE</w:t>
      </w:r>
    </w:p>
    <w:p w:rsidR="002F12B6" w:rsidRDefault="002F12B6" w:rsidP="002F12B6">
      <w:pPr>
        <w:pStyle w:val="Normlnywebov"/>
        <w:spacing w:before="0" w:beforeAutospacing="0" w:after="0" w:afterAutospacing="0"/>
        <w:jc w:val="both"/>
      </w:pPr>
      <w:r>
        <w:rPr>
          <w:rFonts w:ascii="Arial" w:hAnsi="Arial" w:cs="Arial"/>
        </w:rPr>
        <w:t>tak, aby žiadosť o vydanie hlasovacieho preukazu bola doručená obci najneskôr 15 pracovných dní predo dňom konania referenda (t.j. najneskôr 15. 6. 2026),</w:t>
      </w:r>
    </w:p>
    <w:p w:rsidR="002F12B6" w:rsidRDefault="002F12B6" w:rsidP="002F12B6">
      <w:pPr>
        <w:pStyle w:val="Normlnywebov"/>
        <w:spacing w:before="400" w:beforeAutospacing="0" w:after="0" w:afterAutospacing="0"/>
        <w:jc w:val="both"/>
      </w:pPr>
      <w:r>
        <w:rPr>
          <w:rStyle w:val="Siln"/>
          <w:rFonts w:ascii="Arial" w:hAnsi="Arial" w:cs="Arial"/>
          <w:bCs w:val="0"/>
        </w:rPr>
        <w:t>ELEKTRONICKY</w:t>
      </w:r>
      <w:r>
        <w:rPr>
          <w:rFonts w:ascii="Arial" w:hAnsi="Arial" w:cs="Arial"/>
        </w:rPr>
        <w:t xml:space="preserve"> (e-mailom alebo do elektronickej schránky obce cez portál </w:t>
      </w:r>
      <w:proofErr w:type="spellStart"/>
      <w:r>
        <w:rPr>
          <w:rStyle w:val="Zvraznenie"/>
          <w:rFonts w:ascii="Arial" w:hAnsi="Arial" w:cs="Arial"/>
          <w:iCs w:val="0"/>
        </w:rPr>
        <w:t>slovensko.sk</w:t>
      </w:r>
      <w:proofErr w:type="spellEnd"/>
      <w:r>
        <w:rPr>
          <w:rFonts w:ascii="Arial" w:hAnsi="Arial" w:cs="Arial"/>
        </w:rPr>
        <w:t>)</w:t>
      </w:r>
    </w:p>
    <w:p w:rsidR="002F12B6" w:rsidRDefault="002F12B6" w:rsidP="002F12B6">
      <w:pPr>
        <w:pStyle w:val="Normlnywebov"/>
        <w:tabs>
          <w:tab w:val="left" w:pos="284"/>
        </w:tabs>
        <w:spacing w:before="0" w:beforeAutospacing="0" w:after="0" w:afterAutospacing="0"/>
        <w:ind w:left="284" w:hanging="284"/>
        <w:jc w:val="both"/>
      </w:pPr>
      <w:r>
        <w:rPr>
          <w:rFonts w:ascii="Arial" w:hAnsi="Arial" w:cs="Arial"/>
        </w:rPr>
        <w:t>-</w:t>
      </w:r>
      <w:r>
        <w:rPr>
          <w:rFonts w:ascii="Arial" w:hAnsi="Arial" w:cs="Arial"/>
        </w:rPr>
        <w:tab/>
        <w:t>vo forme elektronickej snímky žiadosti (</w:t>
      </w:r>
      <w:proofErr w:type="spellStart"/>
      <w:r>
        <w:rPr>
          <w:rFonts w:ascii="Arial" w:hAnsi="Arial" w:cs="Arial"/>
        </w:rPr>
        <w:t>sken</w:t>
      </w:r>
      <w:proofErr w:type="spellEnd"/>
      <w:r>
        <w:rPr>
          <w:rFonts w:ascii="Arial" w:hAnsi="Arial" w:cs="Arial"/>
        </w:rPr>
        <w:t>) alebo</w:t>
      </w:r>
    </w:p>
    <w:p w:rsidR="002F12B6" w:rsidRDefault="002F12B6" w:rsidP="002F12B6">
      <w:pPr>
        <w:pStyle w:val="Normlnywebov"/>
        <w:tabs>
          <w:tab w:val="left" w:pos="284"/>
        </w:tabs>
        <w:spacing w:before="0" w:beforeAutospacing="0" w:after="0" w:afterAutospacing="0"/>
        <w:ind w:left="284" w:hanging="284"/>
        <w:jc w:val="both"/>
      </w:pPr>
      <w:r>
        <w:rPr>
          <w:rFonts w:ascii="Arial" w:hAnsi="Arial" w:cs="Arial"/>
        </w:rPr>
        <w:t>-</w:t>
      </w:r>
      <w:r>
        <w:rPr>
          <w:rFonts w:ascii="Arial" w:hAnsi="Arial" w:cs="Arial"/>
        </w:rPr>
        <w:tab/>
        <w:t>v textovej forme tvoriacej obsah e-mailovej správy tak,</w:t>
      </w:r>
    </w:p>
    <w:p w:rsidR="002F12B6" w:rsidRDefault="002F12B6" w:rsidP="002F12B6">
      <w:pPr>
        <w:pStyle w:val="Normlnywebov"/>
        <w:spacing w:before="0" w:beforeAutospacing="0" w:after="0" w:afterAutospacing="0"/>
        <w:jc w:val="both"/>
      </w:pPr>
      <w:r>
        <w:rPr>
          <w:rFonts w:ascii="Arial" w:hAnsi="Arial" w:cs="Arial"/>
        </w:rPr>
        <w:t xml:space="preserve">aby žiadosť o vydanie hlasovacieho preukazu bola doručená obci najneskôr 15 pracovných dní predo dňom konania referenda (t.j. najneskôr 15. 6. 2026). </w:t>
      </w:r>
    </w:p>
    <w:p w:rsidR="002F12B6" w:rsidRDefault="002F12B6" w:rsidP="002F12B6">
      <w:pPr>
        <w:pStyle w:val="Normlnywebov"/>
        <w:spacing w:before="0" w:beforeAutospacing="0" w:after="120" w:afterAutospacing="0"/>
        <w:jc w:val="both"/>
      </w:pPr>
      <w:r>
        <w:rPr>
          <w:rFonts w:ascii="Arial" w:hAnsi="Arial" w:cs="Arial"/>
        </w:rPr>
        <w:t xml:space="preserve">Obec na tieto účely zverejní na svojom webovom sídle e-mailovú adresu na doručovanie žiadostí. Ak obec nemá webové sídlo, </w:t>
      </w:r>
      <w:r>
        <w:rPr>
          <w:rFonts w:ascii="Arial" w:hAnsi="Arial" w:cs="Arial"/>
          <w:color w:val="000000"/>
        </w:rPr>
        <w:t xml:space="preserve">zverejní </w:t>
      </w:r>
      <w:r>
        <w:rPr>
          <w:rFonts w:ascii="Arial" w:hAnsi="Arial" w:cs="Arial"/>
        </w:rPr>
        <w:t>e-mailovú</w:t>
      </w:r>
      <w:r>
        <w:rPr>
          <w:rFonts w:ascii="Arial" w:hAnsi="Arial" w:cs="Arial"/>
          <w:color w:val="000000"/>
        </w:rPr>
        <w:t xml:space="preserve"> adresu na doručovanie žiadostí na úradnej tabuli obce.</w:t>
      </w:r>
    </w:p>
    <w:p w:rsidR="002F12B6" w:rsidRDefault="002F12B6" w:rsidP="002F12B6">
      <w:pPr>
        <w:pStyle w:val="Normlnywebov"/>
        <w:spacing w:before="120" w:beforeAutospacing="0" w:after="0" w:afterAutospacing="0"/>
        <w:ind w:firstLine="284"/>
        <w:jc w:val="both"/>
      </w:pPr>
      <w:r>
        <w:rPr>
          <w:rFonts w:ascii="Arial" w:hAnsi="Arial" w:cs="Arial"/>
          <w:color w:val="000000"/>
        </w:rPr>
        <w:t>Žiadosť v listinnej alebo elektronickej podobe musí obsahovať údaje o voličovi v rozsahu:</w:t>
      </w:r>
    </w:p>
    <w:p w:rsidR="002F12B6" w:rsidRDefault="002F12B6" w:rsidP="002F12B6">
      <w:pPr>
        <w:pStyle w:val="Normlnywebov"/>
        <w:tabs>
          <w:tab w:val="left" w:pos="284"/>
        </w:tabs>
        <w:spacing w:before="0" w:beforeAutospacing="0" w:after="0" w:afterAutospacing="0"/>
        <w:ind w:left="284" w:hanging="284"/>
        <w:jc w:val="both"/>
      </w:pPr>
      <w:r>
        <w:rPr>
          <w:rFonts w:ascii="Arial" w:hAnsi="Arial" w:cs="Arial"/>
          <w:color w:val="000000"/>
        </w:rPr>
        <w:t>•</w:t>
      </w:r>
      <w:r>
        <w:rPr>
          <w:rFonts w:ascii="Arial" w:hAnsi="Arial" w:cs="Arial"/>
          <w:color w:val="000000"/>
        </w:rPr>
        <w:tab/>
        <w:t>meno a priezvisko,</w:t>
      </w:r>
    </w:p>
    <w:p w:rsidR="002F12B6" w:rsidRDefault="002F12B6" w:rsidP="002F12B6">
      <w:pPr>
        <w:pStyle w:val="Normlnywebov"/>
        <w:tabs>
          <w:tab w:val="left" w:pos="284"/>
        </w:tabs>
        <w:spacing w:before="0" w:beforeAutospacing="0" w:after="0" w:afterAutospacing="0"/>
        <w:ind w:left="284" w:hanging="284"/>
        <w:jc w:val="both"/>
      </w:pPr>
      <w:r>
        <w:rPr>
          <w:rFonts w:ascii="Arial" w:hAnsi="Arial" w:cs="Arial"/>
          <w:color w:val="000000"/>
        </w:rPr>
        <w:t>•</w:t>
      </w:r>
      <w:r>
        <w:rPr>
          <w:rFonts w:ascii="Arial" w:hAnsi="Arial" w:cs="Arial"/>
          <w:color w:val="000000"/>
        </w:rPr>
        <w:tab/>
        <w:t>rodné číslo,</w:t>
      </w:r>
    </w:p>
    <w:p w:rsidR="002F12B6" w:rsidRDefault="002F12B6" w:rsidP="002F12B6">
      <w:pPr>
        <w:pStyle w:val="Normlnywebov"/>
        <w:tabs>
          <w:tab w:val="left" w:pos="284"/>
        </w:tabs>
        <w:spacing w:before="0" w:beforeAutospacing="0" w:after="0" w:afterAutospacing="0"/>
        <w:ind w:left="284" w:hanging="284"/>
        <w:jc w:val="both"/>
      </w:pPr>
      <w:r>
        <w:rPr>
          <w:rFonts w:ascii="Arial" w:hAnsi="Arial" w:cs="Arial"/>
          <w:color w:val="000000"/>
        </w:rPr>
        <w:t>•</w:t>
      </w:r>
      <w:r>
        <w:rPr>
          <w:rFonts w:ascii="Arial" w:hAnsi="Arial" w:cs="Arial"/>
          <w:color w:val="000000"/>
        </w:rPr>
        <w:tab/>
        <w:t>štátna príslušnosť,</w:t>
      </w:r>
    </w:p>
    <w:p w:rsidR="002F12B6" w:rsidRDefault="002F12B6" w:rsidP="002F12B6">
      <w:pPr>
        <w:pStyle w:val="Normlnywebov"/>
        <w:tabs>
          <w:tab w:val="left" w:pos="284"/>
        </w:tabs>
        <w:spacing w:before="0" w:beforeAutospacing="0" w:after="0" w:afterAutospacing="0"/>
        <w:ind w:left="284" w:hanging="284"/>
        <w:jc w:val="both"/>
      </w:pPr>
      <w:r>
        <w:rPr>
          <w:rFonts w:ascii="Arial" w:hAnsi="Arial" w:cs="Arial"/>
          <w:color w:val="000000"/>
        </w:rPr>
        <w:t>•</w:t>
      </w:r>
      <w:r>
        <w:rPr>
          <w:rFonts w:ascii="Arial" w:hAnsi="Arial" w:cs="Arial"/>
          <w:color w:val="000000"/>
        </w:rPr>
        <w:tab/>
        <w:t>adresa trvalého pobytu (obec, ulica, číslo domu),</w:t>
      </w:r>
    </w:p>
    <w:p w:rsidR="002F12B6" w:rsidRDefault="002F12B6" w:rsidP="002F12B6">
      <w:pPr>
        <w:pStyle w:val="Normlnywebov"/>
        <w:tabs>
          <w:tab w:val="left" w:pos="284"/>
        </w:tabs>
        <w:spacing w:before="0" w:beforeAutospacing="0" w:after="0" w:afterAutospacing="0"/>
        <w:ind w:left="284" w:hanging="284"/>
        <w:jc w:val="both"/>
      </w:pPr>
      <w:r>
        <w:rPr>
          <w:rFonts w:ascii="Arial" w:hAnsi="Arial" w:cs="Arial"/>
          <w:color w:val="000000"/>
        </w:rPr>
        <w:t>•</w:t>
      </w:r>
      <w:r>
        <w:rPr>
          <w:rFonts w:ascii="Arial" w:hAnsi="Arial" w:cs="Arial"/>
          <w:color w:val="000000"/>
        </w:rPr>
        <w:tab/>
        <w:t>adresa, na ktorú obec doručí hlasovací preukaz.</w:t>
      </w:r>
    </w:p>
    <w:p w:rsidR="002F12B6" w:rsidRDefault="002F12B6" w:rsidP="002F12B6">
      <w:pPr>
        <w:pStyle w:val="Normlnywebov"/>
        <w:spacing w:before="120" w:beforeAutospacing="0" w:after="0" w:afterAutospacing="0"/>
        <w:ind w:firstLine="284"/>
        <w:jc w:val="both"/>
      </w:pPr>
      <w:r>
        <w:rPr>
          <w:rFonts w:ascii="Arial" w:hAnsi="Arial" w:cs="Arial"/>
          <w:color w:val="000000"/>
        </w:rPr>
        <w:t xml:space="preserve">Obec zašle hlasovací preukaz voličovi </w:t>
      </w:r>
      <w:r>
        <w:rPr>
          <w:rFonts w:ascii="Arial" w:hAnsi="Arial" w:cs="Arial"/>
        </w:rPr>
        <w:t>doporučenou zásielkou „</w:t>
      </w:r>
      <w:r>
        <w:rPr>
          <w:rStyle w:val="Zvraznenie"/>
          <w:rFonts w:ascii="Arial" w:hAnsi="Arial" w:cs="Arial"/>
        </w:rPr>
        <w:t>Do vlastných rúk“</w:t>
      </w:r>
      <w:r>
        <w:rPr>
          <w:rFonts w:ascii="Arial" w:hAnsi="Arial" w:cs="Arial"/>
          <w:color w:val="000000"/>
        </w:rPr>
        <w:t xml:space="preserve"> na ním uvedenú adresu </w:t>
      </w:r>
      <w:r>
        <w:rPr>
          <w:rFonts w:ascii="Arial" w:hAnsi="Arial" w:cs="Arial"/>
        </w:rPr>
        <w:t>najneskôr tri pracovné dni od doručenia žiadosti.</w:t>
      </w:r>
    </w:p>
    <w:p w:rsidR="002F12B6" w:rsidRDefault="002F12B6" w:rsidP="002F12B6">
      <w:pPr>
        <w:pStyle w:val="Normlnywebov"/>
        <w:spacing w:before="120" w:beforeAutospacing="0" w:after="0" w:afterAutospacing="0"/>
        <w:ind w:firstLine="284"/>
        <w:jc w:val="both"/>
      </w:pPr>
      <w:r>
        <w:rPr>
          <w:rStyle w:val="Siln"/>
          <w:rFonts w:ascii="Arial" w:hAnsi="Arial" w:cs="Arial"/>
          <w:bCs w:val="0"/>
        </w:rPr>
        <w:t xml:space="preserve">Ak volič vo svojej listinnej alebo elektronickej žiadosti uviedol, že hlasovací preukaz prevezme iná osoba, uvedie v žiadosti jej meno, priezvisko a číslo </w:t>
      </w:r>
      <w:r>
        <w:rPr>
          <w:rStyle w:val="Siln"/>
          <w:rFonts w:ascii="Arial" w:hAnsi="Arial" w:cs="Arial"/>
          <w:bCs w:val="0"/>
        </w:rPr>
        <w:lastRenderedPageBreak/>
        <w:t>občianskeho preukazu.</w:t>
      </w:r>
      <w:r>
        <w:rPr>
          <w:rStyle w:val="Siln"/>
          <w:rFonts w:ascii="Arial" w:hAnsi="Arial" w:cs="Arial"/>
          <w:bCs w:val="0"/>
          <w:color w:val="000000"/>
        </w:rPr>
        <w:t xml:space="preserve"> Táto osoba prevezme hlasovací preukaz najneskôr posledný pracovný deň pred konaním referenda a pri prevzatí preukazuje svoju totožnosť občianskym preukazom a prevzatie hlasovacieho preukazu potvrdzuje svojím podpisom.</w:t>
      </w:r>
    </w:p>
    <w:p w:rsidR="002F12B6" w:rsidRDefault="002F12B6" w:rsidP="002F12B6">
      <w:pPr>
        <w:pStyle w:val="Normlnywebov"/>
        <w:spacing w:before="0" w:beforeAutospacing="0" w:after="0" w:afterAutospacing="0"/>
        <w:jc w:val="both"/>
      </w:pPr>
      <w:r>
        <w:t xml:space="preserve">    </w:t>
      </w:r>
    </w:p>
    <w:tbl>
      <w:tblPr>
        <w:tblW w:w="0" w:type="auto"/>
        <w:tblInd w:w="12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/>
      </w:tblPr>
      <w:tblGrid>
        <w:gridCol w:w="8044"/>
      </w:tblGrid>
      <w:tr w:rsidR="002F12B6" w:rsidTr="002F12B6">
        <w:trPr>
          <w:trHeight w:val="983"/>
        </w:trPr>
        <w:tc>
          <w:tcPr>
            <w:tcW w:w="8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12B6" w:rsidRDefault="002F12B6">
            <w:pPr>
              <w:pStyle w:val="Normlnywebov"/>
              <w:spacing w:before="0" w:beforeAutospacing="0" w:after="0" w:afterAutospacing="0"/>
              <w:jc w:val="center"/>
            </w:pPr>
            <w:r>
              <w:rPr>
                <w:rStyle w:val="Siln"/>
                <w:rFonts w:ascii="Arial" w:hAnsi="Arial" w:cs="Arial"/>
                <w:bCs w:val="0"/>
                <w:color w:val="000000"/>
              </w:rPr>
              <w:t>Pri strate alebo odcudzení hlasovacieho preukazu</w:t>
            </w:r>
            <w:r>
              <w:rPr>
                <w:rFonts w:ascii="Arial" w:hAnsi="Arial" w:cs="Arial"/>
                <w:b/>
                <w:color w:val="000000"/>
              </w:rPr>
              <w:br/>
            </w:r>
            <w:r>
              <w:rPr>
                <w:rStyle w:val="Siln"/>
                <w:rFonts w:ascii="Arial" w:hAnsi="Arial" w:cs="Arial"/>
                <w:bCs w:val="0"/>
                <w:color w:val="000000"/>
              </w:rPr>
              <w:t>obec voličovi nový hlasovací preukaz nevydá.</w:t>
            </w:r>
          </w:p>
        </w:tc>
      </w:tr>
    </w:tbl>
    <w:p w:rsidR="002F12B6" w:rsidRDefault="00302789" w:rsidP="00302789">
      <w:pPr>
        <w:rPr>
          <w:color w:val="5B9BD5" w:themeColor="accent1"/>
        </w:rPr>
      </w:pPr>
      <w:r>
        <w:rPr>
          <w:color w:val="5B9BD5" w:themeColor="accent1"/>
        </w:rPr>
        <w:t xml:space="preserve"> </w:t>
      </w:r>
      <w:r w:rsidR="00AB060D">
        <w:rPr>
          <w:color w:val="5B9BD5" w:themeColor="accent1"/>
        </w:rPr>
        <w:tab/>
      </w:r>
      <w:r w:rsidR="00AB060D">
        <w:rPr>
          <w:color w:val="5B9BD5" w:themeColor="accent1"/>
        </w:rPr>
        <w:tab/>
      </w:r>
      <w:r w:rsidR="00AB060D">
        <w:rPr>
          <w:color w:val="5B9BD5" w:themeColor="accent1"/>
        </w:rPr>
        <w:tab/>
      </w:r>
      <w:r w:rsidR="00AB060D">
        <w:rPr>
          <w:color w:val="5B9BD5" w:themeColor="accent1"/>
        </w:rPr>
        <w:tab/>
      </w:r>
      <w:r w:rsidR="00AB060D">
        <w:rPr>
          <w:color w:val="5B9BD5" w:themeColor="accent1"/>
        </w:rPr>
        <w:tab/>
      </w:r>
    </w:p>
    <w:p w:rsidR="002F12B6" w:rsidRDefault="002F12B6" w:rsidP="00302789">
      <w:pPr>
        <w:rPr>
          <w:color w:val="5B9BD5" w:themeColor="accent1"/>
        </w:rPr>
      </w:pPr>
    </w:p>
    <w:p w:rsidR="00C50C4B" w:rsidRDefault="00AB060D" w:rsidP="00302789">
      <w:pPr>
        <w:rPr>
          <w:color w:val="000000" w:themeColor="text1"/>
        </w:rPr>
      </w:pPr>
      <w:r>
        <w:rPr>
          <w:color w:val="5B9BD5" w:themeColor="accent1"/>
        </w:rPr>
        <w:tab/>
      </w:r>
      <w:r>
        <w:rPr>
          <w:color w:val="5B9BD5" w:themeColor="accent1"/>
        </w:rPr>
        <w:tab/>
      </w:r>
      <w:r w:rsidRPr="00B43B7E">
        <w:rPr>
          <w:color w:val="000000" w:themeColor="text1"/>
        </w:rPr>
        <w:tab/>
      </w:r>
      <w:r w:rsidR="00F90EBE">
        <w:rPr>
          <w:color w:val="000000" w:themeColor="text1"/>
        </w:rPr>
        <w:tab/>
      </w:r>
      <w:r w:rsidR="00F90EBE">
        <w:rPr>
          <w:color w:val="000000" w:themeColor="text1"/>
        </w:rPr>
        <w:tab/>
      </w:r>
      <w:r w:rsidR="00F90EBE">
        <w:rPr>
          <w:color w:val="000000" w:themeColor="text1"/>
        </w:rPr>
        <w:tab/>
      </w:r>
      <w:r w:rsidR="00F90EBE">
        <w:rPr>
          <w:color w:val="000000" w:themeColor="text1"/>
        </w:rPr>
        <w:tab/>
      </w:r>
      <w:r w:rsidR="00F90EBE">
        <w:rPr>
          <w:color w:val="000000" w:themeColor="text1"/>
        </w:rPr>
        <w:tab/>
        <w:t>Ján Grega-Jakub, starosta obce</w:t>
      </w:r>
    </w:p>
    <w:sectPr w:rsidR="00C50C4B" w:rsidSect="009F2FC6"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savePreviewPicture/>
  <w:compat/>
  <w:rsids>
    <w:rsidRoot w:val="00F57110"/>
    <w:rsid w:val="000B6CBD"/>
    <w:rsid w:val="000F43E7"/>
    <w:rsid w:val="0010391B"/>
    <w:rsid w:val="00140CD2"/>
    <w:rsid w:val="00151F8C"/>
    <w:rsid w:val="00172AF7"/>
    <w:rsid w:val="001E48AF"/>
    <w:rsid w:val="00222084"/>
    <w:rsid w:val="002403A1"/>
    <w:rsid w:val="00254E3E"/>
    <w:rsid w:val="00284C28"/>
    <w:rsid w:val="0029687B"/>
    <w:rsid w:val="002F12B6"/>
    <w:rsid w:val="00302789"/>
    <w:rsid w:val="00342599"/>
    <w:rsid w:val="003E5032"/>
    <w:rsid w:val="003F6559"/>
    <w:rsid w:val="004827FC"/>
    <w:rsid w:val="004C3915"/>
    <w:rsid w:val="005452B2"/>
    <w:rsid w:val="00584C25"/>
    <w:rsid w:val="005928CD"/>
    <w:rsid w:val="005C2482"/>
    <w:rsid w:val="005C4322"/>
    <w:rsid w:val="005F34D5"/>
    <w:rsid w:val="005F4D52"/>
    <w:rsid w:val="006019F1"/>
    <w:rsid w:val="0061474A"/>
    <w:rsid w:val="00617D30"/>
    <w:rsid w:val="0065091F"/>
    <w:rsid w:val="0066579A"/>
    <w:rsid w:val="00675D57"/>
    <w:rsid w:val="006E4AE2"/>
    <w:rsid w:val="006F6A15"/>
    <w:rsid w:val="008231C5"/>
    <w:rsid w:val="008837FC"/>
    <w:rsid w:val="00892031"/>
    <w:rsid w:val="00903F5C"/>
    <w:rsid w:val="0091669F"/>
    <w:rsid w:val="0093322E"/>
    <w:rsid w:val="0093445F"/>
    <w:rsid w:val="009C1A36"/>
    <w:rsid w:val="009F2FC6"/>
    <w:rsid w:val="00A00F15"/>
    <w:rsid w:val="00A475D9"/>
    <w:rsid w:val="00A840BD"/>
    <w:rsid w:val="00A975E5"/>
    <w:rsid w:val="00AB060D"/>
    <w:rsid w:val="00AD07EF"/>
    <w:rsid w:val="00AE11E3"/>
    <w:rsid w:val="00B42D1C"/>
    <w:rsid w:val="00B43B7E"/>
    <w:rsid w:val="00BA44A1"/>
    <w:rsid w:val="00BC4BBA"/>
    <w:rsid w:val="00C00978"/>
    <w:rsid w:val="00C50C4B"/>
    <w:rsid w:val="00C94695"/>
    <w:rsid w:val="00CE3D7E"/>
    <w:rsid w:val="00D7058A"/>
    <w:rsid w:val="00D93AB1"/>
    <w:rsid w:val="00DD7A2B"/>
    <w:rsid w:val="00F147B3"/>
    <w:rsid w:val="00F57110"/>
    <w:rsid w:val="00F90EBE"/>
    <w:rsid w:val="00FC06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AE11E3"/>
  </w:style>
  <w:style w:type="paragraph" w:styleId="Nadpis1">
    <w:name w:val="heading 1"/>
    <w:basedOn w:val="Normlny"/>
    <w:next w:val="Normlny"/>
    <w:link w:val="Nadpis1Char"/>
    <w:uiPriority w:val="9"/>
    <w:qFormat/>
    <w:rsid w:val="002F12B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Nadpis3">
    <w:name w:val="heading 3"/>
    <w:basedOn w:val="Normlny"/>
    <w:link w:val="Nadpis3Char"/>
    <w:uiPriority w:val="9"/>
    <w:qFormat/>
    <w:rsid w:val="00C9469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uiPriority w:val="99"/>
    <w:unhideWhenUsed/>
    <w:rsid w:val="00F57110"/>
    <w:rPr>
      <w:color w:val="0563C1" w:themeColor="hyperlink"/>
      <w:u w:val="single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AD07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AD07EF"/>
    <w:rPr>
      <w:rFonts w:ascii="Segoe UI" w:hAnsi="Segoe UI" w:cs="Segoe UI"/>
      <w:sz w:val="18"/>
      <w:szCs w:val="18"/>
    </w:rPr>
  </w:style>
  <w:style w:type="character" w:customStyle="1" w:styleId="Nadpis3Char">
    <w:name w:val="Nadpis 3 Char"/>
    <w:basedOn w:val="Predvolenpsmoodseku"/>
    <w:link w:val="Nadpis3"/>
    <w:uiPriority w:val="9"/>
    <w:rsid w:val="00C94695"/>
    <w:rPr>
      <w:rFonts w:ascii="Times New Roman" w:eastAsia="Times New Roman" w:hAnsi="Times New Roman" w:cs="Times New Roman"/>
      <w:b/>
      <w:bCs/>
      <w:sz w:val="27"/>
      <w:szCs w:val="27"/>
      <w:lang w:eastAsia="sk-SK"/>
    </w:rPr>
  </w:style>
  <w:style w:type="character" w:customStyle="1" w:styleId="brclear">
    <w:name w:val="brclear"/>
    <w:basedOn w:val="Predvolenpsmoodseku"/>
    <w:rsid w:val="00C94695"/>
  </w:style>
  <w:style w:type="paragraph" w:styleId="Normlnywebov">
    <w:name w:val="Normal (Web)"/>
    <w:basedOn w:val="Normlny"/>
    <w:uiPriority w:val="99"/>
    <w:unhideWhenUsed/>
    <w:rsid w:val="00C946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Nadpis1Char">
    <w:name w:val="Nadpis 1 Char"/>
    <w:basedOn w:val="Predvolenpsmoodseku"/>
    <w:link w:val="Nadpis1"/>
    <w:uiPriority w:val="9"/>
    <w:rsid w:val="002F12B6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styleId="Siln">
    <w:name w:val="Strong"/>
    <w:basedOn w:val="Predvolenpsmoodseku"/>
    <w:uiPriority w:val="22"/>
    <w:qFormat/>
    <w:rsid w:val="002F12B6"/>
    <w:rPr>
      <w:b/>
      <w:bCs/>
    </w:rPr>
  </w:style>
  <w:style w:type="character" w:styleId="Zvraznenie">
    <w:name w:val="Emphasis"/>
    <w:basedOn w:val="Predvolenpsmoodseku"/>
    <w:uiPriority w:val="20"/>
    <w:qFormat/>
    <w:rsid w:val="002F12B6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302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9333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129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2417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406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429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hankovce.sk" TargetMode="External"/><Relationship Id="rId5" Type="http://schemas.openxmlformats.org/officeDocument/2006/relationships/hyperlink" Target="mailto:obechankovce@gmail.com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443</Words>
  <Characters>2526</Characters>
  <Application>Microsoft Office Word</Application>
  <DocSecurity>0</DocSecurity>
  <Lines>21</Lines>
  <Paragraphs>5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Nadpisy</vt:lpstr>
      </vt:variant>
      <vt:variant>
        <vt:i4>1</vt:i4>
      </vt:variant>
    </vt:vector>
  </HeadingPairs>
  <TitlesOfParts>
    <vt:vector size="2" baseType="lpstr">
      <vt:lpstr/>
      <vt:lpstr>        Vydávanie Hlasovacích preukazov /ďalej len „HP/ na REFERENDUM 4.7.2026   </vt:lpstr>
    </vt:vector>
  </TitlesOfParts>
  <Company/>
  <LinksUpToDate>false</LinksUpToDate>
  <CharactersWithSpaces>2964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4</cp:revision>
  <cp:lastPrinted>2026-05-12T09:54:00Z</cp:lastPrinted>
  <dcterms:created xsi:type="dcterms:W3CDTF">2026-05-19T11:18:00Z</dcterms:created>
  <dcterms:modified xsi:type="dcterms:W3CDTF">2026-05-19T11:23:00Z</dcterms:modified>
</cp:coreProperties>
</file>